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56D9B" w14:textId="245F8898" w:rsidR="000A0426" w:rsidRDefault="00C44F6E" w:rsidP="00A61C52">
      <w:pPr>
        <w:pStyle w:val="Titre"/>
        <w:jc w:val="center"/>
      </w:pPr>
      <w:r>
        <w:t>Contrôleur MIDI</w:t>
      </w:r>
    </w:p>
    <w:p w14:paraId="4CFA7105" w14:textId="1B20208B" w:rsidR="00C44F6E" w:rsidRDefault="00C44F6E" w:rsidP="00A61C52">
      <w:pPr>
        <w:pStyle w:val="Titre1"/>
      </w:pPr>
      <w:r>
        <w:t>Partie ITEC</w:t>
      </w:r>
    </w:p>
    <w:p w14:paraId="550341C5" w14:textId="3A8D45A5" w:rsidR="00A61C52" w:rsidRDefault="0002762A">
      <w:r w:rsidRPr="00C44F6E">
        <w:rPr>
          <w:noProof/>
        </w:rPr>
        <w:drawing>
          <wp:anchor distT="0" distB="0" distL="114300" distR="114300" simplePos="0" relativeHeight="251658240" behindDoc="0" locked="0" layoutInCell="1" allowOverlap="1" wp14:anchorId="677856DA" wp14:editId="09C03969">
            <wp:simplePos x="0" y="0"/>
            <wp:positionH relativeFrom="margin">
              <wp:posOffset>1987379</wp:posOffset>
            </wp:positionH>
            <wp:positionV relativeFrom="paragraph">
              <wp:posOffset>85782</wp:posOffset>
            </wp:positionV>
            <wp:extent cx="4427220" cy="1992630"/>
            <wp:effectExtent l="95250" t="76200" r="106680" b="655320"/>
            <wp:wrapSquare wrapText="bothSides"/>
            <wp:docPr id="665122296" name="Image 1" descr="Une image contenant intérieur, meubles, ordinat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22296" name="Image 1" descr="Une image contenant intérieur, meubles, ordinateur, tab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19926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F6E">
        <w:t>La salle de spectacle « La Vapeur » de Dijon propose une activité musicale ludique aux élèves qui visitent les lieux</w:t>
      </w:r>
      <w:r w:rsidR="00A61C52">
        <w:t xml:space="preserve"> : </w:t>
      </w:r>
      <w:hyperlink r:id="rId8" w:history="1">
        <w:r w:rsidR="00A61C52" w:rsidRPr="00A61C52">
          <w:rPr>
            <w:rStyle w:val="Lienhypertexte"/>
          </w:rPr>
          <w:t>https://www.lavapeur.com/le-projet/mediation-culturelle/outils/la-frite</w:t>
        </w:r>
      </w:hyperlink>
    </w:p>
    <w:p w14:paraId="177A6F68" w14:textId="41FE54AD" w:rsidR="00C44F6E" w:rsidRDefault="00C44F6E">
      <w:pPr>
        <w:rPr>
          <w:noProof/>
        </w:rPr>
      </w:pPr>
      <w:r>
        <w:t xml:space="preserve"> Cette activité est aussi proposée dans les écoles par un professeur de musique spécialisée dans la musique électronique.</w:t>
      </w:r>
      <w:r w:rsidRPr="00C44F6E">
        <w:rPr>
          <w:noProof/>
        </w:rPr>
        <w:t xml:space="preserve"> </w:t>
      </w:r>
    </w:p>
    <w:p w14:paraId="7EAD89C6" w14:textId="6B24CEF6" w:rsidR="00C44F6E" w:rsidRDefault="00C44F6E">
      <w:pPr>
        <w:rPr>
          <w:noProof/>
        </w:rPr>
      </w:pPr>
      <w:r>
        <w:rPr>
          <w:noProof/>
        </w:rPr>
        <w:t>L’activité consiste à placer un élève devant chaque boîte puis de faire jouer chaque élève sur des rythmes variées, des éléments sonores variés afin que l’ensemble forme une cohérence phonique.</w:t>
      </w:r>
    </w:p>
    <w:p w14:paraId="5F1E2FD3" w14:textId="5EC3D88B" w:rsidR="00C44F6E" w:rsidRDefault="00C44F6E">
      <w:pPr>
        <w:rPr>
          <w:noProof/>
        </w:rPr>
      </w:pPr>
      <w:r>
        <w:rPr>
          <w:noProof/>
        </w:rPr>
        <w:t>La société Meunot envisage de commercialiser de nouvelles boîtes et vous êtes chargés de concevoir celles-ci.</w:t>
      </w:r>
    </w:p>
    <w:p w14:paraId="1CB41F6D" w14:textId="20CBE215" w:rsidR="00C44F6E" w:rsidRDefault="0002762A">
      <w:pPr>
        <w:rPr>
          <w:noProof/>
        </w:rPr>
      </w:pPr>
      <w:r w:rsidRPr="0002762A">
        <w:rPr>
          <w:noProof/>
        </w:rPr>
        <w:drawing>
          <wp:anchor distT="0" distB="0" distL="114300" distR="114300" simplePos="0" relativeHeight="251659264" behindDoc="0" locked="0" layoutInCell="1" allowOverlap="1" wp14:anchorId="36DAD4E4" wp14:editId="377E6417">
            <wp:simplePos x="0" y="0"/>
            <wp:positionH relativeFrom="column">
              <wp:posOffset>957</wp:posOffset>
            </wp:positionH>
            <wp:positionV relativeFrom="paragraph">
              <wp:posOffset>2654</wp:posOffset>
            </wp:positionV>
            <wp:extent cx="2196256" cy="3794077"/>
            <wp:effectExtent l="0" t="0" r="0" b="0"/>
            <wp:wrapSquare wrapText="bothSides"/>
            <wp:docPr id="908455655" name="Image 1" descr="Une image contenant personne, habits, intérieur, meubl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55655" name="Image 1" descr="Une image contenant personne, habits, intérieur, meubles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256" cy="379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F6E">
        <w:rPr>
          <w:noProof/>
        </w:rPr>
        <w:t>Vos camarades de spécialité SIN vont décider des composants qu’ils veulent utiliser dans la boîte de votre équipe</w:t>
      </w:r>
      <w:r w:rsidR="002057C4">
        <w:rPr>
          <w:noProof/>
        </w:rPr>
        <w:t xml:space="preserve">. Votre travail </w:t>
      </w:r>
      <w:r w:rsidR="007A50BB">
        <w:rPr>
          <w:noProof/>
        </w:rPr>
        <w:t xml:space="preserve">se focalisera sur la conception d’une </w:t>
      </w:r>
      <w:r w:rsidR="002A2105">
        <w:rPr>
          <w:noProof/>
        </w:rPr>
        <w:t>boîte</w:t>
      </w:r>
      <w:r w:rsidR="007A50BB">
        <w:rPr>
          <w:noProof/>
        </w:rPr>
        <w:t xml:space="preserve"> accueillant les différents capteurs, la connectique avec les autres </w:t>
      </w:r>
      <w:r w:rsidR="002A2105">
        <w:rPr>
          <w:noProof/>
        </w:rPr>
        <w:t>boîte</w:t>
      </w:r>
      <w:r w:rsidR="007A50BB">
        <w:rPr>
          <w:noProof/>
        </w:rPr>
        <w:t>s en respect du cahier des charges.</w:t>
      </w:r>
    </w:p>
    <w:p w14:paraId="6BF389F6" w14:textId="476D03B6" w:rsidR="00E80B03" w:rsidRDefault="00E80B03">
      <w:pPr>
        <w:rPr>
          <w:noProof/>
        </w:rPr>
      </w:pPr>
      <w:r>
        <w:rPr>
          <w:noProof/>
        </w:rPr>
        <w:t xml:space="preserve">Le cahier des charges est accessible ici : </w:t>
      </w:r>
      <w:hyperlink r:id="rId10" w:history="1">
        <w:r w:rsidRPr="00E80B03">
          <w:rPr>
            <w:rStyle w:val="Lienhypertexte"/>
            <w:noProof/>
          </w:rPr>
          <w:t>CDC</w:t>
        </w:r>
      </w:hyperlink>
    </w:p>
    <w:p w14:paraId="3F46364C" w14:textId="792B0A2F" w:rsidR="00A61C52" w:rsidRPr="00E80B03" w:rsidRDefault="00E80B03">
      <w:pPr>
        <w:rPr>
          <w:b/>
          <w:bCs/>
          <w:noProof/>
        </w:rPr>
      </w:pPr>
      <w:r w:rsidRPr="00E80B03">
        <w:rPr>
          <w:b/>
          <w:bCs/>
          <w:noProof/>
        </w:rPr>
        <w:t>Démarche :</w:t>
      </w:r>
    </w:p>
    <w:p w14:paraId="48D55E0F" w14:textId="55E5D5CA" w:rsidR="00E80B03" w:rsidRDefault="00E80B03">
      <w:pPr>
        <w:rPr>
          <w:noProof/>
        </w:rPr>
      </w:pPr>
      <w:r>
        <w:rPr>
          <w:noProof/>
        </w:rPr>
        <w:t>La boîte devra accueillir tous les composants rigidement. Seuls les corps d’épreuve des capteurs seront accessibles ET visibles.</w:t>
      </w:r>
    </w:p>
    <w:p w14:paraId="6E78B510" w14:textId="13B9CA8F" w:rsidR="00E80B03" w:rsidRDefault="00E80B03">
      <w:pPr>
        <w:rPr>
          <w:noProof/>
        </w:rPr>
      </w:pPr>
      <w:r>
        <w:rPr>
          <w:noProof/>
        </w:rPr>
        <w:t>Vous déciderez de l’esthétique</w:t>
      </w:r>
      <w:r w:rsidR="002A2105">
        <w:rPr>
          <w:noProof/>
        </w:rPr>
        <w:t xml:space="preserve"> (pas de tête de vis visible)</w:t>
      </w:r>
      <w:r>
        <w:rPr>
          <w:noProof/>
        </w:rPr>
        <w:t xml:space="preserve"> de la bo</w:t>
      </w:r>
      <w:r w:rsidR="002A2105">
        <w:rPr>
          <w:noProof/>
        </w:rPr>
        <w:t>î</w:t>
      </w:r>
      <w:r>
        <w:rPr>
          <w:noProof/>
        </w:rPr>
        <w:t>te dans la limite des possibilités fonctionnelles de celle-ci (une grande surface plane devra permettre l’accueil des composants).</w:t>
      </w:r>
    </w:p>
    <w:p w14:paraId="2E8F3DF7" w14:textId="112DC3C2" w:rsidR="00E80B03" w:rsidRDefault="00E80B03">
      <w:pPr>
        <w:rPr>
          <w:noProof/>
        </w:rPr>
      </w:pPr>
      <w:r>
        <w:rPr>
          <w:noProof/>
        </w:rPr>
        <w:t xml:space="preserve">La </w:t>
      </w:r>
      <w:r w:rsidR="002A2105">
        <w:rPr>
          <w:noProof/>
        </w:rPr>
        <w:t>boîte</w:t>
      </w:r>
      <w:r>
        <w:rPr>
          <w:noProof/>
        </w:rPr>
        <w:t xml:space="preserve"> permettra un accès aisée à vos camarades pour les soudures, le passage des câbles et les tests. Lorsque la </w:t>
      </w:r>
      <w:r w:rsidR="002A2105">
        <w:rPr>
          <w:noProof/>
        </w:rPr>
        <w:t>boîte</w:t>
      </w:r>
      <w:r>
        <w:rPr>
          <w:noProof/>
        </w:rPr>
        <w:t xml:space="preserve"> sera complètement fonctionnelle, elle devra être fermée afin d’éviter les risques de vandalisme et suffisamment rigide pour qu’une personne s’en serve avec enthousiasme sans la fragiliser</w:t>
      </w:r>
      <w:r w:rsidR="002A2105">
        <w:rPr>
          <w:noProof/>
        </w:rPr>
        <w:t xml:space="preserve"> (on privilégiera un assemblage des cartes électroniques dans la boîte par une solution vissée « en sandwitch »)</w:t>
      </w:r>
      <w:r>
        <w:rPr>
          <w:noProof/>
        </w:rPr>
        <w:t>.</w:t>
      </w:r>
    </w:p>
    <w:p w14:paraId="2C2BBA11" w14:textId="41874A26" w:rsidR="00E80B03" w:rsidRDefault="00E80B03">
      <w:pPr>
        <w:rPr>
          <w:noProof/>
        </w:rPr>
      </w:pPr>
      <w:r w:rsidRPr="007823A5">
        <w:rPr>
          <w:b/>
          <w:bCs/>
          <w:noProof/>
        </w:rPr>
        <w:lastRenderedPageBreak/>
        <w:t>Etape 1 :</w:t>
      </w:r>
      <w:r>
        <w:rPr>
          <w:noProof/>
        </w:rPr>
        <w:t xml:space="preserve"> découvrir les composants qui devront être inclus.</w:t>
      </w:r>
    </w:p>
    <w:p w14:paraId="3ED4A84B" w14:textId="564CD620" w:rsidR="00E80B03" w:rsidRDefault="00E80B03">
      <w:pPr>
        <w:rPr>
          <w:noProof/>
        </w:rPr>
      </w:pPr>
      <w:r w:rsidRPr="007823A5">
        <w:rPr>
          <w:b/>
          <w:bCs/>
          <w:noProof/>
        </w:rPr>
        <w:t>Etape 2 :</w:t>
      </w:r>
      <w:r>
        <w:rPr>
          <w:noProof/>
        </w:rPr>
        <w:t xml:space="preserve"> vérifier les diff</w:t>
      </w:r>
      <w:r w:rsidR="006A620E">
        <w:rPr>
          <w:noProof/>
        </w:rPr>
        <w:t>é</w:t>
      </w:r>
      <w:r>
        <w:rPr>
          <w:noProof/>
        </w:rPr>
        <w:t>rentes hauteurs de fixation des composants</w:t>
      </w:r>
      <w:r w:rsidR="006A620E">
        <w:rPr>
          <w:noProof/>
        </w:rPr>
        <w:t xml:space="preserve"> (Les composants sont pour certains déjà modélisés </w:t>
      </w:r>
      <w:hyperlink r:id="rId11" w:history="1">
        <w:r w:rsidR="006A620E" w:rsidRPr="006A620E">
          <w:rPr>
            <w:rStyle w:val="Lienhypertexte"/>
            <w:noProof/>
          </w:rPr>
          <w:t>ici</w:t>
        </w:r>
      </w:hyperlink>
      <w:r w:rsidR="006A620E">
        <w:rPr>
          <w:noProof/>
        </w:rPr>
        <w:t xml:space="preserve">, sinon il faut chercher dans les librairies en ligne (Grabcad, etc.) ou encore </w:t>
      </w:r>
      <w:r w:rsidR="002A2105">
        <w:rPr>
          <w:noProof/>
        </w:rPr>
        <w:t xml:space="preserve">les </w:t>
      </w:r>
      <w:r w:rsidR="006A620E">
        <w:rPr>
          <w:noProof/>
        </w:rPr>
        <w:t>modéliser</w:t>
      </w:r>
      <w:r w:rsidR="002A2105">
        <w:rPr>
          <w:noProof/>
        </w:rPr>
        <w:t xml:space="preserve"> </w:t>
      </w:r>
      <w:r w:rsidR="002A2105" w:rsidRPr="002A2105">
        <w:rPr>
          <w:b/>
          <w:bCs/>
          <w:noProof/>
        </w:rPr>
        <w:t>fidèlement</w:t>
      </w:r>
      <w:r w:rsidR="006A620E">
        <w:rPr>
          <w:noProof/>
        </w:rPr>
        <w:t xml:space="preserve"> vous-même.</w:t>
      </w:r>
    </w:p>
    <w:p w14:paraId="1C5BE244" w14:textId="362F2AAE" w:rsidR="006A620E" w:rsidRDefault="006901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034D07" wp14:editId="7BCCA78C">
                <wp:simplePos x="0" y="0"/>
                <wp:positionH relativeFrom="column">
                  <wp:posOffset>1384063</wp:posOffset>
                </wp:positionH>
                <wp:positionV relativeFrom="paragraph">
                  <wp:posOffset>181733</wp:posOffset>
                </wp:positionV>
                <wp:extent cx="237490" cy="1499870"/>
                <wp:effectExtent l="0" t="2540" r="26670" b="26670"/>
                <wp:wrapNone/>
                <wp:docPr id="206067004" name="Accolade ouvran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7490" cy="1499870"/>
                        </a:xfrm>
                        <a:prstGeom prst="leftBrace">
                          <a:avLst>
                            <a:gd name="adj1" fmla="val 8333"/>
                            <a:gd name="adj2" fmla="val 38626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C117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4" o:spid="_x0000_s1026" type="#_x0000_t87" style="position:absolute;margin-left:109pt;margin-top:14.3pt;width:18.7pt;height:118.1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" adj="285,8343" strokecolor="#ed7d31 [3205]" strokeweight=".5pt">
                <v:stroke joinstyle="miter"/>
              </v:shape>
            </w:pict>
          </mc:Fallback>
        </mc:AlternateContent>
      </w:r>
      <w:r w:rsidR="006A620E" w:rsidRPr="007823A5">
        <w:rPr>
          <w:b/>
          <w:bCs/>
          <w:noProof/>
        </w:rPr>
        <w:t>Etape 3 :</w:t>
      </w:r>
      <w:r w:rsidR="006A620E">
        <w:rPr>
          <w:noProof/>
        </w:rPr>
        <w:t xml:space="preserve"> placer les composants sur une esquisse qui décidera de votre face plane supérieure</w:t>
      </w:r>
      <w:r w:rsidR="007823A5">
        <w:rPr>
          <w:noProof/>
        </w:rPr>
        <w:t xml:space="preserve"> (tenir compte de la taille des plaques disponibles et de la capacité de la découpeuse laser)</w:t>
      </w:r>
      <w:r w:rsidR="006A620E">
        <w:rPr>
          <w:noProof/>
        </w:rPr>
        <w:t>.</w:t>
      </w:r>
    </w:p>
    <w:p w14:paraId="3B63B3E6" w14:textId="30A49D31" w:rsidR="005C44A1" w:rsidRDefault="005C44A1">
      <w:pPr>
        <w:rPr>
          <w:noProof/>
        </w:rPr>
      </w:pPr>
      <w:r w:rsidRPr="005C44A1">
        <w:rPr>
          <w:b/>
          <w:bCs/>
          <w:noProof/>
        </w:rPr>
        <w:t>Etape 3bis</w:t>
      </w:r>
      <w:r>
        <w:rPr>
          <w:noProof/>
        </w:rPr>
        <w:t> : valider les assemblages sur la machine laser, faire pour cela deux pièces tests à découper</w:t>
      </w:r>
      <w:r w:rsidR="0069019A">
        <w:rPr>
          <w:noProof/>
        </w:rPr>
        <w:t xml:space="preserve"> et déduire le diamètre du faisceau laser à prendre en compte dans les dimensions de la boîte.</w:t>
      </w:r>
    </w:p>
    <w:p w14:paraId="62FBC63F" w14:textId="5AC2D169" w:rsidR="0069019A" w:rsidRDefault="006901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F16DB7" wp14:editId="0657AD7E">
                <wp:simplePos x="0" y="0"/>
                <wp:positionH relativeFrom="column">
                  <wp:posOffset>1466215</wp:posOffset>
                </wp:positionH>
                <wp:positionV relativeFrom="paragraph">
                  <wp:posOffset>44289</wp:posOffset>
                </wp:positionV>
                <wp:extent cx="61163" cy="332055"/>
                <wp:effectExtent l="0" t="20955" r="70485" b="318135"/>
                <wp:wrapNone/>
                <wp:docPr id="1120117640" name="Connecteur : en 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1163" cy="332055"/>
                        </a:xfrm>
                        <a:prstGeom prst="bentConnector3">
                          <a:avLst>
                            <a:gd name="adj1" fmla="val 56984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F981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3" o:spid="_x0000_s1026" type="#_x0000_t34" style="position:absolute;margin-left:115.45pt;margin-top:3.5pt;width:4.8pt;height:26.15pt;rotation:9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" adj="123086" strokecolor="#4472c4 [3204]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98975" wp14:editId="681B6638">
                <wp:simplePos x="0" y="0"/>
                <wp:positionH relativeFrom="column">
                  <wp:posOffset>1283847</wp:posOffset>
                </wp:positionH>
                <wp:positionV relativeFrom="paragraph">
                  <wp:posOffset>124356</wp:posOffset>
                </wp:positionV>
                <wp:extent cx="122830" cy="122830"/>
                <wp:effectExtent l="0" t="0" r="10795" b="10795"/>
                <wp:wrapNone/>
                <wp:docPr id="2045160060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30" cy="1228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97200" id="Ellipse 2" o:spid="_x0000_s1026" style="position:absolute;margin-left:101.1pt;margin-top:9.8pt;width:9.65pt;height: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9B1DB5" wp14:editId="63754727">
                <wp:simplePos x="0" y="0"/>
                <wp:positionH relativeFrom="column">
                  <wp:posOffset>1755936</wp:posOffset>
                </wp:positionH>
                <wp:positionV relativeFrom="paragraph">
                  <wp:posOffset>167005</wp:posOffset>
                </wp:positionV>
                <wp:extent cx="1037230" cy="818866"/>
                <wp:effectExtent l="0" t="0" r="0" b="635"/>
                <wp:wrapNone/>
                <wp:docPr id="20774763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30" cy="818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DE8BC" id="Rectangle 1" o:spid="_x0000_s1026" style="position:absolute;margin-left:138.25pt;margin-top:13.15pt;width:81.65pt;height:6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" fillcolor="#ed7d31 [3205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9F0C7" wp14:editId="78E0CAF9">
                <wp:simplePos x="0" y="0"/>
                <wp:positionH relativeFrom="column">
                  <wp:posOffset>239793</wp:posOffset>
                </wp:positionH>
                <wp:positionV relativeFrom="paragraph">
                  <wp:posOffset>158475</wp:posOffset>
                </wp:positionV>
                <wp:extent cx="1037230" cy="818866"/>
                <wp:effectExtent l="0" t="0" r="0" b="635"/>
                <wp:wrapNone/>
                <wp:docPr id="19980134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30" cy="818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9A6F2" id="Rectangle 1" o:spid="_x0000_s1026" style="position:absolute;margin-left:18.9pt;margin-top:12.5pt;width:81.65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" fillcolor="#ed7d31 [3205]" stroked="f" strokeweight="1pt"/>
            </w:pict>
          </mc:Fallback>
        </mc:AlternateContent>
      </w:r>
    </w:p>
    <w:p w14:paraId="153F3C0E" w14:textId="7FD679A1" w:rsidR="0069019A" w:rsidRDefault="0069019A">
      <w:pPr>
        <w:rPr>
          <w:noProof/>
        </w:rPr>
      </w:pPr>
    </w:p>
    <w:p w14:paraId="43EA9BEA" w14:textId="3649C067" w:rsidR="0069019A" w:rsidRDefault="006901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CA42B" wp14:editId="2E2F2B1A">
                <wp:simplePos x="0" y="0"/>
                <wp:positionH relativeFrom="column">
                  <wp:posOffset>253441</wp:posOffset>
                </wp:positionH>
                <wp:positionV relativeFrom="paragraph">
                  <wp:posOffset>10691</wp:posOffset>
                </wp:positionV>
                <wp:extent cx="2538209" cy="409433"/>
                <wp:effectExtent l="0" t="0" r="0" b="0"/>
                <wp:wrapNone/>
                <wp:docPr id="9801691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209" cy="4094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2951F" id="Rectangle 1" o:spid="_x0000_s1026" style="position:absolute;margin-left:19.95pt;margin-top:.85pt;width:199.8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" fillcolor="#ed7d31 [3205]" stroked="f" strokeweight="1pt"/>
            </w:pict>
          </mc:Fallback>
        </mc:AlternateContent>
      </w:r>
    </w:p>
    <w:p w14:paraId="4680B9A8" w14:textId="77777777" w:rsidR="0069019A" w:rsidRDefault="0069019A">
      <w:pPr>
        <w:rPr>
          <w:noProof/>
        </w:rPr>
      </w:pPr>
    </w:p>
    <w:p w14:paraId="325F6D22" w14:textId="7DE7655E" w:rsidR="006A620E" w:rsidRDefault="006A620E">
      <w:pPr>
        <w:rPr>
          <w:noProof/>
        </w:rPr>
      </w:pPr>
      <w:r w:rsidRPr="007823A5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E2AF3E3" wp14:editId="11C5F927">
            <wp:simplePos x="0" y="0"/>
            <wp:positionH relativeFrom="column">
              <wp:posOffset>3091853</wp:posOffset>
            </wp:positionH>
            <wp:positionV relativeFrom="paragraph">
              <wp:posOffset>266046</wp:posOffset>
            </wp:positionV>
            <wp:extent cx="3276600" cy="2247900"/>
            <wp:effectExtent l="0" t="0" r="0" b="0"/>
            <wp:wrapSquare wrapText="bothSides"/>
            <wp:docPr id="264480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801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23A5">
        <w:rPr>
          <w:b/>
          <w:bCs/>
          <w:noProof/>
        </w:rPr>
        <w:t>Etape 4 :</w:t>
      </w:r>
      <w:r>
        <w:rPr>
          <w:noProof/>
        </w:rPr>
        <w:t xml:space="preserve"> faire des croquis en perspective du design de votre boîte</w:t>
      </w:r>
      <w:r w:rsidR="007823A5">
        <w:rPr>
          <w:noProof/>
        </w:rPr>
        <w:t xml:space="preserve"> ( vous pouvez également vous inspirer de ce site : </w:t>
      </w:r>
      <w:hyperlink r:id="rId13" w:anchor="/" w:tgtFrame="_blank" w:history="1">
        <w:r w:rsidR="007823A5" w:rsidRPr="007823A5">
          <w:rPr>
            <w:rStyle w:val="c9dxtc"/>
            <w:rFonts w:ascii="Open Sans" w:hAnsi="Open Sans" w:cs="Open Sans"/>
            <w:color w:val="0070C0"/>
            <w:sz w:val="18"/>
            <w:szCs w:val="18"/>
            <w:u w:val="single"/>
          </w:rPr>
          <w:t>www.makercase.com</w:t>
        </w:r>
      </w:hyperlink>
      <w:r w:rsidR="007823A5">
        <w:rPr>
          <w:rFonts w:ascii="Open Sans" w:hAnsi="Open Sans" w:cs="Open Sans"/>
          <w:color w:val="212121"/>
          <w:sz w:val="26"/>
          <w:szCs w:val="26"/>
        </w:rPr>
        <w:t>)</w:t>
      </w:r>
      <w:r>
        <w:rPr>
          <w:noProof/>
        </w:rPr>
        <w:t xml:space="preserve"> et </w:t>
      </w:r>
      <w:r w:rsidRPr="006A620E">
        <w:rPr>
          <w:b/>
          <w:bCs/>
          <w:noProof/>
          <w:color w:val="FF0000"/>
        </w:rPr>
        <w:t>faire valider par votre professeur.</w:t>
      </w:r>
    </w:p>
    <w:p w14:paraId="3E640AB2" w14:textId="7A5EFE89" w:rsidR="006A620E" w:rsidRDefault="006A620E">
      <w:pPr>
        <w:rPr>
          <w:b/>
          <w:bCs/>
          <w:noProof/>
          <w:color w:val="FF0000"/>
        </w:rPr>
      </w:pPr>
      <w:r w:rsidRPr="007823A5">
        <w:rPr>
          <w:b/>
          <w:bCs/>
          <w:noProof/>
        </w:rPr>
        <w:t>Etape 5 :</w:t>
      </w:r>
      <w:r>
        <w:rPr>
          <w:noProof/>
        </w:rPr>
        <w:t xml:space="preserve"> modéliser les plaques de soutien pour fixer les composants et prévoir leur implantation dans la future boîte et </w:t>
      </w:r>
      <w:r w:rsidRPr="006A620E">
        <w:rPr>
          <w:b/>
          <w:bCs/>
          <w:noProof/>
          <w:color w:val="FF0000"/>
        </w:rPr>
        <w:t>faire valider par votre professeur.</w:t>
      </w:r>
    </w:p>
    <w:p w14:paraId="11BED285" w14:textId="1F027882" w:rsidR="00E80B03" w:rsidRDefault="006A620E">
      <w:pPr>
        <w:rPr>
          <w:noProof/>
        </w:rPr>
      </w:pPr>
      <w:r w:rsidRPr="007823A5">
        <w:rPr>
          <w:b/>
          <w:bCs/>
          <w:noProof/>
        </w:rPr>
        <w:t>Etape 6 :</w:t>
      </w:r>
      <w:r>
        <w:rPr>
          <w:noProof/>
        </w:rPr>
        <w:t xml:space="preserve"> décider avec vos camarades des représentations graphiques sur la boîte (voir ci-contre) ainsi que de l’implantation du logo commun à la classe (</w:t>
      </w:r>
      <w:hyperlink r:id="rId14" w:history="1">
        <w:r w:rsidR="007823A5" w:rsidRPr="00316194">
          <w:rPr>
            <w:rStyle w:val="Lienhypertexte"/>
            <w:noProof/>
          </w:rPr>
          <w:t>https://namelix.com/</w:t>
        </w:r>
      </w:hyperlink>
      <w:r w:rsidR="007823A5">
        <w:rPr>
          <w:noProof/>
        </w:rPr>
        <w:t>)</w:t>
      </w:r>
    </w:p>
    <w:p w14:paraId="639478F4" w14:textId="3671F059" w:rsidR="007823A5" w:rsidRDefault="007823A5">
      <w:pPr>
        <w:rPr>
          <w:noProof/>
        </w:rPr>
      </w:pPr>
      <w:r w:rsidRPr="002A2105">
        <w:rPr>
          <w:b/>
          <w:bCs/>
          <w:noProof/>
        </w:rPr>
        <w:t>Etape 7 :</w:t>
      </w:r>
      <w:r>
        <w:rPr>
          <w:noProof/>
        </w:rPr>
        <w:t xml:space="preserve"> Modéliser les parois manquantes de la boîte (récupérer les fichier DXF dans votre modeleur avec ce tutoriel : </w:t>
      </w:r>
      <w:hyperlink r:id="rId15" w:history="1">
        <w:r w:rsidRPr="007823A5">
          <w:rPr>
            <w:rStyle w:val="Lienhypertexte"/>
            <w:noProof/>
          </w:rPr>
          <w:t>import</w:t>
        </w:r>
      </w:hyperlink>
      <w:r>
        <w:rPr>
          <w:noProof/>
        </w:rPr>
        <w:t xml:space="preserve"> ), assembler virtuellement la boîte et vérifier les risques de collision entre les plaques et les composants. S’assurer de la facilité de cablâge des composants. </w:t>
      </w:r>
      <w:r>
        <w:rPr>
          <w:b/>
          <w:bCs/>
          <w:noProof/>
          <w:color w:val="FF0000"/>
        </w:rPr>
        <w:t>F</w:t>
      </w:r>
      <w:r w:rsidRPr="006A620E">
        <w:rPr>
          <w:b/>
          <w:bCs/>
          <w:noProof/>
          <w:color w:val="FF0000"/>
        </w:rPr>
        <w:t>aire valider par votre professeur</w:t>
      </w:r>
      <w:r>
        <w:rPr>
          <w:b/>
          <w:bCs/>
          <w:noProof/>
          <w:color w:val="FF0000"/>
        </w:rPr>
        <w:t>.</w:t>
      </w:r>
    </w:p>
    <w:p w14:paraId="04FC60BE" w14:textId="6252311B" w:rsidR="007823A5" w:rsidRDefault="007823A5">
      <w:pPr>
        <w:rPr>
          <w:noProof/>
        </w:rPr>
      </w:pPr>
      <w:r w:rsidRPr="002A2105">
        <w:rPr>
          <w:b/>
          <w:bCs/>
          <w:noProof/>
        </w:rPr>
        <w:t>Etape 8 :</w:t>
      </w:r>
      <w:r>
        <w:rPr>
          <w:noProof/>
        </w:rPr>
        <w:t xml:space="preserve"> Préparer les DXF de chaque plaque à l’aide du tutoriel </w:t>
      </w:r>
      <w:hyperlink r:id="rId16" w:history="1">
        <w:r w:rsidRPr="002A2105">
          <w:rPr>
            <w:rStyle w:val="Lienhypertexte"/>
            <w:noProof/>
          </w:rPr>
          <w:t>ici</w:t>
        </w:r>
      </w:hyperlink>
      <w:r>
        <w:rPr>
          <w:noProof/>
        </w:rPr>
        <w:t>.</w:t>
      </w:r>
      <w:r w:rsidR="002A2105">
        <w:rPr>
          <w:noProof/>
        </w:rPr>
        <w:t xml:space="preserve"> Préparer la découpe à l’aide du logiciel Epilog</w:t>
      </w:r>
      <w:r w:rsidR="00EB33E5">
        <w:rPr>
          <w:noProof/>
        </w:rPr>
        <w:t xml:space="preserve"> (</w:t>
      </w:r>
      <w:hyperlink r:id="rId17" w:history="1">
        <w:r w:rsidR="00EB33E5" w:rsidRPr="00EB33E5">
          <w:rPr>
            <w:rStyle w:val="Lienhypertexte"/>
            <w:noProof/>
          </w:rPr>
          <w:t>utilise</w:t>
        </w:r>
        <w:r w:rsidR="00EB33E5" w:rsidRPr="00EB33E5">
          <w:rPr>
            <w:rStyle w:val="Lienhypertexte"/>
            <w:noProof/>
          </w:rPr>
          <w:t>r</w:t>
        </w:r>
        <w:r w:rsidR="00EB33E5" w:rsidRPr="00EB33E5">
          <w:rPr>
            <w:rStyle w:val="Lienhypertexte"/>
            <w:noProof/>
          </w:rPr>
          <w:t xml:space="preserve"> c</w:t>
        </w:r>
        <w:r w:rsidR="00EB33E5" w:rsidRPr="00EB33E5">
          <w:rPr>
            <w:rStyle w:val="Lienhypertexte"/>
            <w:noProof/>
          </w:rPr>
          <w:t>e</w:t>
        </w:r>
        <w:r w:rsidR="00EB33E5" w:rsidRPr="00EB33E5">
          <w:rPr>
            <w:rStyle w:val="Lienhypertexte"/>
            <w:noProof/>
          </w:rPr>
          <w:t xml:space="preserve"> fichie</w:t>
        </w:r>
        <w:r w:rsidR="00EB33E5" w:rsidRPr="00EB33E5">
          <w:rPr>
            <w:rStyle w:val="Lienhypertexte"/>
            <w:noProof/>
          </w:rPr>
          <w:t>r</w:t>
        </w:r>
        <w:r w:rsidR="00EB33E5" w:rsidRPr="00EB33E5">
          <w:rPr>
            <w:rStyle w:val="Lienhypertexte"/>
            <w:noProof/>
          </w:rPr>
          <w:t xml:space="preserve"> d’in</w:t>
        </w:r>
        <w:r w:rsidR="00EB33E5" w:rsidRPr="00EB33E5">
          <w:rPr>
            <w:rStyle w:val="Lienhypertexte"/>
            <w:noProof/>
          </w:rPr>
          <w:t>i</w:t>
        </w:r>
        <w:r w:rsidR="00EB33E5" w:rsidRPr="00EB33E5">
          <w:rPr>
            <w:rStyle w:val="Lienhypertexte"/>
            <w:noProof/>
          </w:rPr>
          <w:t>talisation</w:t>
        </w:r>
      </w:hyperlink>
      <w:r w:rsidR="00EB33E5">
        <w:rPr>
          <w:noProof/>
        </w:rPr>
        <w:t>)</w:t>
      </w:r>
      <w:r w:rsidR="002A2105">
        <w:rPr>
          <w:noProof/>
        </w:rPr>
        <w:t>.</w:t>
      </w:r>
    </w:p>
    <w:p w14:paraId="460C8AD5" w14:textId="7CE0E7C9" w:rsidR="002A2105" w:rsidRDefault="002A2105">
      <w:pPr>
        <w:rPr>
          <w:noProof/>
        </w:rPr>
      </w:pPr>
      <w:r w:rsidRPr="002A2105">
        <w:rPr>
          <w:b/>
          <w:bCs/>
          <w:noProof/>
        </w:rPr>
        <w:t>Etape 9 :</w:t>
      </w:r>
      <w:r>
        <w:rPr>
          <w:noProof/>
        </w:rPr>
        <w:t xml:space="preserve"> Assembler les composants dans la boîte, faire cabler et souder par vos camarades.</w:t>
      </w:r>
    </w:p>
    <w:p w14:paraId="4D49A32F" w14:textId="0F35BE52" w:rsidR="002A2105" w:rsidRPr="002A2105" w:rsidRDefault="002A2105">
      <w:pPr>
        <w:rPr>
          <w:b/>
          <w:bCs/>
          <w:noProof/>
        </w:rPr>
      </w:pPr>
      <w:r w:rsidRPr="002A2105">
        <w:rPr>
          <w:b/>
          <w:bCs/>
          <w:noProof/>
        </w:rPr>
        <w:t>Etape 10 :</w:t>
      </w:r>
      <w:r>
        <w:rPr>
          <w:noProof/>
        </w:rPr>
        <w:t xml:space="preserve"> Assembler définitivement la boîte et </w:t>
      </w:r>
      <w:r w:rsidRPr="002A2105">
        <w:rPr>
          <w:b/>
          <w:bCs/>
          <w:noProof/>
          <w:color w:val="FF0000"/>
        </w:rPr>
        <w:t>faire un test de validation avec votre professeur.</w:t>
      </w:r>
    </w:p>
    <w:sectPr w:rsidR="002A2105" w:rsidRPr="002A2105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450B1" w14:textId="77777777" w:rsidR="00017E52" w:rsidRDefault="00017E52" w:rsidP="0002762A">
      <w:pPr>
        <w:spacing w:after="0" w:line="240" w:lineRule="auto"/>
      </w:pPr>
      <w:r>
        <w:separator/>
      </w:r>
    </w:p>
  </w:endnote>
  <w:endnote w:type="continuationSeparator" w:id="0">
    <w:p w14:paraId="031E6C63" w14:textId="77777777" w:rsidR="00017E52" w:rsidRDefault="00017E52" w:rsidP="00027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A7086" w14:textId="77777777" w:rsidR="00017E52" w:rsidRDefault="00017E52" w:rsidP="0002762A">
      <w:pPr>
        <w:spacing w:after="0" w:line="240" w:lineRule="auto"/>
      </w:pPr>
      <w:r>
        <w:separator/>
      </w:r>
    </w:p>
  </w:footnote>
  <w:footnote w:type="continuationSeparator" w:id="0">
    <w:p w14:paraId="7D952209" w14:textId="77777777" w:rsidR="00017E52" w:rsidRDefault="00017E52" w:rsidP="00027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C84C9" w14:textId="09120D92" w:rsidR="0002762A" w:rsidRDefault="0002762A" w:rsidP="0002762A">
    <w:pPr>
      <w:pStyle w:val="En-tte"/>
      <w:jc w:val="right"/>
    </w:pPr>
    <w:r w:rsidRPr="0002762A">
      <w:rPr>
        <w:noProof/>
      </w:rPr>
      <w:drawing>
        <wp:inline distT="0" distB="0" distL="0" distR="0" wp14:anchorId="149F3EFB" wp14:editId="5C5D9BCD">
          <wp:extent cx="919404" cy="586854"/>
          <wp:effectExtent l="0" t="0" r="0" b="3810"/>
          <wp:docPr id="26250364" name="Image 1" descr="Une image contenant nourriture, Frites, Restauration rapide, Aliment de bas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50364" name="Image 1" descr="Une image contenant nourriture, Frites, Restauration rapide, Aliment de bas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4762" cy="596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0610B"/>
    <w:multiLevelType w:val="multilevel"/>
    <w:tmpl w:val="65887D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3703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6E"/>
    <w:rsid w:val="00017E52"/>
    <w:rsid w:val="0002762A"/>
    <w:rsid w:val="000900E5"/>
    <w:rsid w:val="000A0426"/>
    <w:rsid w:val="002057C4"/>
    <w:rsid w:val="002A2105"/>
    <w:rsid w:val="005C44A1"/>
    <w:rsid w:val="005F4F0A"/>
    <w:rsid w:val="0069019A"/>
    <w:rsid w:val="006A620E"/>
    <w:rsid w:val="007823A5"/>
    <w:rsid w:val="007A50BB"/>
    <w:rsid w:val="00A61C52"/>
    <w:rsid w:val="00BD13B2"/>
    <w:rsid w:val="00C44F6E"/>
    <w:rsid w:val="00E80B03"/>
    <w:rsid w:val="00EB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6240F"/>
  <w15:chartTrackingRefBased/>
  <w15:docId w15:val="{6051299B-C32B-4F8E-8FE2-5AD3D18A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61C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61C5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61C52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A61C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61C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A61C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027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762A"/>
  </w:style>
  <w:style w:type="paragraph" w:styleId="Pieddepage">
    <w:name w:val="footer"/>
    <w:basedOn w:val="Normal"/>
    <w:link w:val="PieddepageCar"/>
    <w:uiPriority w:val="99"/>
    <w:unhideWhenUsed/>
    <w:rsid w:val="00027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762A"/>
  </w:style>
  <w:style w:type="paragraph" w:customStyle="1" w:styleId="zfr3q">
    <w:name w:val="zfr3q"/>
    <w:basedOn w:val="Normal"/>
    <w:rsid w:val="00782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c9dxtc">
    <w:name w:val="c9dxtc"/>
    <w:basedOn w:val="Policepardfaut"/>
    <w:rsid w:val="007823A5"/>
  </w:style>
  <w:style w:type="character" w:styleId="Lienhypertextesuivivisit">
    <w:name w:val="FollowedHyperlink"/>
    <w:basedOn w:val="Policepardfaut"/>
    <w:uiPriority w:val="99"/>
    <w:semiHidden/>
    <w:unhideWhenUsed/>
    <w:rsid w:val="00EB33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1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vapeur.com/le-projet/mediation-culturelle/outils/la-frite" TargetMode="External"/><Relationship Id="rId13" Type="http://schemas.openxmlformats.org/officeDocument/2006/relationships/hyperlink" Target="https://www.makercase.com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www.dfichot.fr/TSTIDDactivite/frite/epl.EPL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VN1MVcbHnQqShmSF1iJzD1EuBD6uIkov/view?usp=shar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MNQsCnLOkQbboJDZm7NNZeQcagLikyGm/view?usp=drive_lin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V8SoBlGD91GWvHBSwayKb9iceNn_83HM/view?usp=drive_link" TargetMode="External"/><Relationship Id="rId10" Type="http://schemas.openxmlformats.org/officeDocument/2006/relationships/hyperlink" Target="https://carte-mentale.eclat-bfc.fr/c/maps/1047/public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namelix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652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2</cp:revision>
  <dcterms:created xsi:type="dcterms:W3CDTF">2023-11-29T09:03:00Z</dcterms:created>
  <dcterms:modified xsi:type="dcterms:W3CDTF">2023-11-29T09:03:00Z</dcterms:modified>
</cp:coreProperties>
</file>