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3672" w14:textId="45B86694" w:rsidR="007C2FD3" w:rsidRDefault="006744A0" w:rsidP="006744A0">
      <w:pPr>
        <w:pStyle w:val="Titre1"/>
      </w:pPr>
      <w:r>
        <w:t>Applications</w:t>
      </w:r>
    </w:p>
    <w:p w14:paraId="239EFCC3" w14:textId="74D35F2E" w:rsidR="006744A0" w:rsidRDefault="006744A0" w:rsidP="006744A0">
      <w:pPr>
        <w:pStyle w:val="Titre2"/>
      </w:pPr>
      <w:r>
        <w:t>Pince plieuse de tôles</w:t>
      </w:r>
    </w:p>
    <w:p w14:paraId="68537EF5" w14:textId="68DF68D3" w:rsidR="006744A0" w:rsidRDefault="006744A0" w:rsidP="006744A0">
      <w:r w:rsidRPr="006744A0">
        <w:drawing>
          <wp:inline distT="0" distB="0" distL="0" distR="0" wp14:anchorId="5DC54A61" wp14:editId="11BB5AF7">
            <wp:extent cx="5760720" cy="2448560"/>
            <wp:effectExtent l="0" t="0" r="0" b="889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E4830AB-D470-7AA9-FF09-7DAE5A948C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EE4830AB-D470-7AA9-FF09-7DAE5A948C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8C469" w14:textId="77777777" w:rsidR="006744A0" w:rsidRPr="006744A0" w:rsidRDefault="006744A0" w:rsidP="006744A0">
      <w:r w:rsidRPr="006744A0">
        <w:t xml:space="preserve">Soit </w:t>
      </w:r>
    </w:p>
    <w:p w14:paraId="42A3B8AD" w14:textId="77777777" w:rsidR="006744A0" w:rsidRPr="006744A0" w:rsidRDefault="006744A0" w:rsidP="006744A0">
      <w:pPr>
        <w:jc w:val="center"/>
      </w:pPr>
      <w:r w:rsidRPr="006744A0">
        <w:t>A : {1+8+9+10+13+12+11}</w:t>
      </w:r>
    </w:p>
    <w:p w14:paraId="1DF09818" w14:textId="77777777" w:rsidR="006744A0" w:rsidRPr="006744A0" w:rsidRDefault="006744A0" w:rsidP="006744A0">
      <w:pPr>
        <w:jc w:val="center"/>
      </w:pPr>
      <w:r w:rsidRPr="006744A0">
        <w:t>B : {4+5+6+7+14}</w:t>
      </w:r>
    </w:p>
    <w:p w14:paraId="3207A2FE" w14:textId="77777777" w:rsidR="006744A0" w:rsidRPr="006744A0" w:rsidRDefault="006744A0" w:rsidP="006744A0">
      <w:pPr>
        <w:jc w:val="center"/>
      </w:pPr>
      <w:r w:rsidRPr="006744A0">
        <w:t>C : {3}</w:t>
      </w:r>
    </w:p>
    <w:p w14:paraId="6A04AEAE" w14:textId="77777777" w:rsidR="006744A0" w:rsidRPr="006744A0" w:rsidRDefault="006744A0" w:rsidP="006744A0">
      <w:pPr>
        <w:jc w:val="center"/>
      </w:pPr>
      <w:r w:rsidRPr="006744A0">
        <w:t>D : {2}</w:t>
      </w:r>
    </w:p>
    <w:p w14:paraId="50AE4332" w14:textId="77777777" w:rsidR="006744A0" w:rsidRPr="006744A0" w:rsidRDefault="006744A0" w:rsidP="006744A0">
      <w:r w:rsidRPr="006744A0">
        <w:rPr>
          <w:b/>
          <w:bCs/>
          <w:color w:val="00B050"/>
        </w:rPr>
        <w:t>Tracer</w:t>
      </w:r>
      <w:r w:rsidRPr="006744A0">
        <w:rPr>
          <w:b/>
          <w:bCs/>
        </w:rPr>
        <w:t xml:space="preserve"> </w:t>
      </w:r>
      <w:r w:rsidRPr="006744A0">
        <w:t>le schéma cinématique</w:t>
      </w:r>
    </w:p>
    <w:p w14:paraId="4854A3EA" w14:textId="77777777" w:rsidR="006744A0" w:rsidRPr="006744A0" w:rsidRDefault="006744A0" w:rsidP="006744A0">
      <w:r w:rsidRPr="006744A0">
        <w:rPr>
          <w:b/>
          <w:bCs/>
          <w:color w:val="00B050"/>
        </w:rPr>
        <w:t>Déterminer</w:t>
      </w:r>
      <w:r w:rsidRPr="006744A0">
        <w:t xml:space="preserve"> les trajectoires :</w:t>
      </w:r>
    </w:p>
    <w:p w14:paraId="72211E2C" w14:textId="7C80B8E8" w:rsidR="006744A0" w:rsidRPr="006744A0" w:rsidRDefault="006744A0" w:rsidP="006744A0">
      <w:r w:rsidRPr="006744A0">
        <w:t>TU</w:t>
      </w:r>
      <w:r w:rsidRPr="006744A0">
        <w:rPr>
          <w:rFonts w:ascii="Cambria Math" w:hAnsi="Cambria Math" w:cs="Cambria Math"/>
        </w:rPr>
        <w:t>∊</w:t>
      </w:r>
      <w:r w:rsidRPr="006744A0">
        <w:t>D/A</w:t>
      </w:r>
      <w:r>
        <w:t> :</w:t>
      </w:r>
    </w:p>
    <w:p w14:paraId="7B8F79D6" w14:textId="6EF325FE" w:rsidR="006744A0" w:rsidRPr="006744A0" w:rsidRDefault="006744A0" w:rsidP="006744A0">
      <w:r w:rsidRPr="006744A0">
        <w:t>TW</w:t>
      </w:r>
      <w:r w:rsidRPr="006744A0">
        <w:rPr>
          <w:rFonts w:ascii="Cambria Math" w:hAnsi="Cambria Math" w:cs="Cambria Math"/>
        </w:rPr>
        <w:t>∊</w:t>
      </w:r>
      <w:r w:rsidRPr="006744A0">
        <w:t>D/A</w:t>
      </w:r>
      <w:r>
        <w:t> :</w:t>
      </w:r>
    </w:p>
    <w:p w14:paraId="4A4210AF" w14:textId="0E48D13A" w:rsidR="006744A0" w:rsidRPr="006744A0" w:rsidRDefault="006744A0" w:rsidP="006744A0">
      <w:r w:rsidRPr="006744A0">
        <w:t>TX</w:t>
      </w:r>
      <w:r w:rsidRPr="006744A0">
        <w:rPr>
          <w:rFonts w:ascii="Cambria Math" w:hAnsi="Cambria Math" w:cs="Cambria Math"/>
        </w:rPr>
        <w:t>∊</w:t>
      </w:r>
      <w:r w:rsidRPr="006744A0">
        <w:t>D/A</w:t>
      </w:r>
      <w:r>
        <w:t> :</w:t>
      </w:r>
    </w:p>
    <w:p w14:paraId="6386F2D9" w14:textId="22F35BEE" w:rsidR="006744A0" w:rsidRPr="006744A0" w:rsidRDefault="006744A0" w:rsidP="006744A0">
      <w:r w:rsidRPr="006744A0">
        <w:t>TY</w:t>
      </w:r>
      <w:r w:rsidRPr="006744A0">
        <w:rPr>
          <w:rFonts w:ascii="Cambria Math" w:hAnsi="Cambria Math" w:cs="Cambria Math"/>
        </w:rPr>
        <w:t>∊</w:t>
      </w:r>
      <w:r w:rsidRPr="006744A0">
        <w:t>B/A</w:t>
      </w:r>
      <w:r>
        <w:t> :</w:t>
      </w:r>
    </w:p>
    <w:p w14:paraId="4B1F508A" w14:textId="2AD60ADA" w:rsidR="006744A0" w:rsidRPr="006744A0" w:rsidRDefault="006744A0" w:rsidP="006744A0">
      <w:r w:rsidRPr="006744A0">
        <w:t>TZ</w:t>
      </w:r>
      <w:r w:rsidRPr="006744A0">
        <w:rPr>
          <w:rFonts w:ascii="Cambria Math" w:hAnsi="Cambria Math" w:cs="Cambria Math"/>
        </w:rPr>
        <w:t>∊</w:t>
      </w:r>
      <w:r w:rsidRPr="006744A0">
        <w:t>B/A</w:t>
      </w:r>
      <w:r>
        <w:t> :</w:t>
      </w:r>
    </w:p>
    <w:p w14:paraId="0B619295" w14:textId="77777777" w:rsidR="006744A0" w:rsidRPr="006744A0" w:rsidRDefault="006744A0" w:rsidP="006744A0">
      <w:r w:rsidRPr="006744A0">
        <w:rPr>
          <w:b/>
          <w:bCs/>
          <w:color w:val="00B050"/>
        </w:rPr>
        <w:t>Conclure</w:t>
      </w:r>
      <w:r w:rsidRPr="006744A0">
        <w:rPr>
          <w:color w:val="00B050"/>
        </w:rPr>
        <w:t xml:space="preserve"> </w:t>
      </w:r>
      <w:r w:rsidRPr="006744A0">
        <w:t>sur les mouvements :</w:t>
      </w:r>
    </w:p>
    <w:p w14:paraId="39410671" w14:textId="12BDA2D5" w:rsidR="006744A0" w:rsidRPr="006744A0" w:rsidRDefault="006744A0" w:rsidP="006744A0">
      <w:proofErr w:type="spellStart"/>
      <w:r w:rsidRPr="006744A0">
        <w:t>Mvt</w:t>
      </w:r>
      <w:proofErr w:type="spellEnd"/>
      <w:r w:rsidRPr="006744A0">
        <w:t xml:space="preserve"> D/A</w:t>
      </w:r>
      <w:r>
        <w:t> :</w:t>
      </w:r>
    </w:p>
    <w:p w14:paraId="0EA0EC41" w14:textId="0F4BCB7E" w:rsidR="006744A0" w:rsidRPr="006744A0" w:rsidRDefault="006744A0" w:rsidP="006744A0">
      <w:proofErr w:type="spellStart"/>
      <w:r w:rsidRPr="006744A0">
        <w:t>Mvt</w:t>
      </w:r>
      <w:proofErr w:type="spellEnd"/>
      <w:r w:rsidRPr="006744A0">
        <w:t xml:space="preserve"> B/A</w:t>
      </w:r>
      <w:r>
        <w:t> :</w:t>
      </w:r>
    </w:p>
    <w:p w14:paraId="2A50A224" w14:textId="2A1243C4" w:rsidR="006744A0" w:rsidRDefault="006744A0" w:rsidP="006744A0">
      <w:proofErr w:type="spellStart"/>
      <w:r w:rsidRPr="006744A0">
        <w:t>Mvt</w:t>
      </w:r>
      <w:proofErr w:type="spellEnd"/>
      <w:r w:rsidRPr="006744A0">
        <w:t xml:space="preserve"> C/A</w:t>
      </w:r>
      <w:r>
        <w:t> :</w:t>
      </w:r>
    </w:p>
    <w:p w14:paraId="3ADD3361" w14:textId="77777777" w:rsidR="006744A0" w:rsidRDefault="006744A0" w:rsidP="006744A0"/>
    <w:p w14:paraId="19BDBF48" w14:textId="77777777" w:rsidR="006744A0" w:rsidRDefault="006744A0" w:rsidP="006744A0"/>
    <w:p w14:paraId="40050CD0" w14:textId="7E9CE3B4" w:rsidR="006744A0" w:rsidRDefault="006744A0" w:rsidP="006744A0">
      <w:pPr>
        <w:jc w:val="center"/>
      </w:pPr>
      <w:r w:rsidRPr="006744A0">
        <w:lastRenderedPageBreak/>
        <w:drawing>
          <wp:inline distT="0" distB="0" distL="0" distR="0" wp14:anchorId="63D8644E" wp14:editId="57A29EDF">
            <wp:extent cx="8747137" cy="4294505"/>
            <wp:effectExtent l="0" t="2540" r="0" b="0"/>
            <wp:docPr id="21188306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3060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67590" cy="430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A797" w14:textId="0E20411F" w:rsidR="006744A0" w:rsidRDefault="006744A0" w:rsidP="00D73426">
      <w:pPr>
        <w:pStyle w:val="Titre2"/>
      </w:pPr>
      <w:r>
        <w:lastRenderedPageBreak/>
        <w:t>Hayon élévateur HBC 300</w:t>
      </w:r>
    </w:p>
    <w:p w14:paraId="6AFE3802" w14:textId="1431BD52" w:rsidR="006744A0" w:rsidRDefault="006744A0" w:rsidP="006744A0">
      <w:r>
        <w:t>La société Bourgeois fabrique et commercialise des hayons élévateurs permettant l’accès d’un véhicule à toute personne se déplaçant en fauteuil roulant, sans modification de la carrosserie.</w:t>
      </w:r>
    </w:p>
    <w:p w14:paraId="33E2C103" w14:textId="225676CB" w:rsidR="006744A0" w:rsidRDefault="006744A0" w:rsidP="006744A0">
      <w:r>
        <w:t xml:space="preserve">Le hayon étudié est de type « mono-bras » HBC300. Compact, il est </w:t>
      </w:r>
      <w:r w:rsidR="00D73426">
        <w:t>facilement</w:t>
      </w:r>
      <w:r>
        <w:t xml:space="preserve"> adaptable sur la majorité des véhicules de type </w:t>
      </w:r>
      <w:r w:rsidR="00D73426">
        <w:t>« </w:t>
      </w:r>
      <w:r>
        <w:t>fourgon</w:t>
      </w:r>
      <w:r w:rsidR="00D73426">
        <w:t> »</w:t>
      </w:r>
      <w:r>
        <w:t xml:space="preserve"> ou </w:t>
      </w:r>
      <w:r w:rsidR="00D73426">
        <w:t>« monospace » (</w:t>
      </w:r>
      <w:r>
        <w:t>voir photo).</w:t>
      </w:r>
    </w:p>
    <w:p w14:paraId="362EFBCF" w14:textId="77777777" w:rsidR="00D73426" w:rsidRDefault="00D73426" w:rsidP="00D73426">
      <w:pPr>
        <w:pStyle w:val="Titre3"/>
      </w:pPr>
      <w:r w:rsidRPr="00D73426">
        <w:drawing>
          <wp:anchor distT="0" distB="0" distL="114300" distR="114300" simplePos="0" relativeHeight="251659264" behindDoc="0" locked="0" layoutInCell="1" allowOverlap="1" wp14:anchorId="083C934A" wp14:editId="300DD963">
            <wp:simplePos x="0" y="0"/>
            <wp:positionH relativeFrom="column">
              <wp:posOffset>2091055</wp:posOffset>
            </wp:positionH>
            <wp:positionV relativeFrom="paragraph">
              <wp:posOffset>12065</wp:posOffset>
            </wp:positionV>
            <wp:extent cx="4343400" cy="2409825"/>
            <wp:effectExtent l="0" t="0" r="0" b="9525"/>
            <wp:wrapSquare wrapText="bothSides"/>
            <wp:docPr id="11149094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0942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4A0">
        <w:t xml:space="preserve">Caractéristiques : </w:t>
      </w:r>
    </w:p>
    <w:p w14:paraId="6758412D" w14:textId="6A1802C4" w:rsidR="006744A0" w:rsidRDefault="006744A0" w:rsidP="00D73426">
      <w:pPr>
        <w:pStyle w:val="Paragraphedeliste"/>
        <w:numPr>
          <w:ilvl w:val="0"/>
          <w:numId w:val="1"/>
        </w:numPr>
      </w:pPr>
      <w:r>
        <w:t>Masse soulevable : 300Kg</w:t>
      </w:r>
    </w:p>
    <w:p w14:paraId="65E73FF2" w14:textId="0D2A27B7" w:rsidR="006744A0" w:rsidRDefault="006744A0" w:rsidP="00D73426">
      <w:pPr>
        <w:pStyle w:val="Paragraphedeliste"/>
        <w:numPr>
          <w:ilvl w:val="0"/>
          <w:numId w:val="1"/>
        </w:numPr>
      </w:pPr>
      <w:r>
        <w:t>Commande hydraulique par boîte à boutons ou commande infrarouge</w:t>
      </w:r>
    </w:p>
    <w:p w14:paraId="3A7A7710" w14:textId="6A58750B" w:rsidR="006744A0" w:rsidRDefault="006744A0" w:rsidP="00D73426">
      <w:pPr>
        <w:pStyle w:val="Paragraphedeliste"/>
        <w:numPr>
          <w:ilvl w:val="0"/>
          <w:numId w:val="1"/>
        </w:numPr>
      </w:pPr>
      <w:r>
        <w:t>Pompe manuelle intégrée</w:t>
      </w:r>
    </w:p>
    <w:p w14:paraId="43DAD532" w14:textId="2A7B8D21" w:rsidR="006744A0" w:rsidRDefault="006744A0" w:rsidP="00D73426">
      <w:pPr>
        <w:pStyle w:val="Paragraphedeliste"/>
        <w:numPr>
          <w:ilvl w:val="0"/>
          <w:numId w:val="1"/>
        </w:numPr>
      </w:pPr>
      <w:r>
        <w:t>Bras droit ou gauche</w:t>
      </w:r>
    </w:p>
    <w:p w14:paraId="51E3A87F" w14:textId="08F7D4CE" w:rsidR="006744A0" w:rsidRDefault="006744A0" w:rsidP="00D73426">
      <w:pPr>
        <w:pStyle w:val="Paragraphedeliste"/>
        <w:numPr>
          <w:ilvl w:val="0"/>
          <w:numId w:val="1"/>
        </w:numPr>
      </w:pPr>
      <w:r>
        <w:t>Plateau repliable automatique</w:t>
      </w:r>
      <w:r w:rsidR="00D73426" w:rsidRPr="00D73426">
        <w:rPr>
          <w:noProof/>
        </w:rPr>
        <w:t xml:space="preserve"> </w:t>
      </w:r>
    </w:p>
    <w:p w14:paraId="54591055" w14:textId="77777777" w:rsidR="00D73426" w:rsidRDefault="00D73426" w:rsidP="00D73426">
      <w:pPr>
        <w:pStyle w:val="Paragraphedeliste"/>
        <w:rPr>
          <w:noProof/>
        </w:rPr>
      </w:pPr>
    </w:p>
    <w:p w14:paraId="2A69F309" w14:textId="77777777" w:rsidR="00D73426" w:rsidRDefault="00D73426" w:rsidP="00D73426">
      <w:pPr>
        <w:pStyle w:val="Paragraphedeliste"/>
      </w:pPr>
    </w:p>
    <w:p w14:paraId="5B8C4933" w14:textId="6293175B" w:rsidR="006744A0" w:rsidRDefault="006744A0" w:rsidP="00D73426">
      <w:pPr>
        <w:pStyle w:val="Titre3"/>
      </w:pPr>
      <w:r>
        <w:t>Travail demandé</w:t>
      </w:r>
    </w:p>
    <w:p w14:paraId="0B46665B" w14:textId="4A153276" w:rsidR="006744A0" w:rsidRDefault="006744A0" w:rsidP="006744A0">
      <w:r w:rsidRPr="00D73426">
        <w:rPr>
          <w:b/>
          <w:bCs/>
          <w:color w:val="00B050"/>
        </w:rPr>
        <w:t>Définir</w:t>
      </w:r>
      <w:r>
        <w:t xml:space="preserve"> complètement la nature des mouvements entre les solides suivants</w:t>
      </w:r>
    </w:p>
    <w:p w14:paraId="64DCD4D7" w14:textId="05F5EF84" w:rsidR="006744A0" w:rsidRDefault="006744A0" w:rsidP="006744A0">
      <w:proofErr w:type="spellStart"/>
      <w:r>
        <w:t>Mvt</w:t>
      </w:r>
      <w:proofErr w:type="spellEnd"/>
      <w:r>
        <w:t xml:space="preserve"> S5/S1</w:t>
      </w:r>
      <w:r w:rsidR="00D73426">
        <w:t> :</w:t>
      </w:r>
    </w:p>
    <w:p w14:paraId="1294E710" w14:textId="1FB0705D" w:rsidR="006744A0" w:rsidRDefault="006744A0" w:rsidP="006744A0">
      <w:proofErr w:type="spellStart"/>
      <w:r>
        <w:t>Mvt</w:t>
      </w:r>
      <w:proofErr w:type="spellEnd"/>
      <w:r>
        <w:t xml:space="preserve"> S4/S1</w:t>
      </w:r>
      <w:r w:rsidR="00D73426">
        <w:t> :</w:t>
      </w:r>
    </w:p>
    <w:p w14:paraId="13EEFE36" w14:textId="77777777" w:rsidR="00D73426" w:rsidRDefault="00D73426" w:rsidP="006744A0"/>
    <w:p w14:paraId="680ED31D" w14:textId="4FA5A99A" w:rsidR="006744A0" w:rsidRDefault="006744A0" w:rsidP="006744A0">
      <w:r w:rsidRPr="00D73426">
        <w:rPr>
          <w:b/>
          <w:bCs/>
          <w:color w:val="00B050"/>
        </w:rPr>
        <w:t>Définir</w:t>
      </w:r>
      <w:r>
        <w:t xml:space="preserve"> complètement les trajectoires suivantes et </w:t>
      </w:r>
      <w:r w:rsidRPr="00D73426">
        <w:rPr>
          <w:b/>
          <w:bCs/>
          <w:color w:val="00B050"/>
        </w:rPr>
        <w:t>les tracer</w:t>
      </w:r>
      <w:r>
        <w:t xml:space="preserve"> sur le schéma cinématique</w:t>
      </w:r>
    </w:p>
    <w:p w14:paraId="3DDA510D" w14:textId="1DFCCE31" w:rsidR="006744A0" w:rsidRDefault="006744A0" w:rsidP="006744A0">
      <w:r w:rsidRPr="006744A0">
        <w:t>TE</w:t>
      </w:r>
      <w:r>
        <w:rPr>
          <w:rFonts w:ascii="Cambria Math" w:hAnsi="Cambria Math"/>
        </w:rPr>
        <w:t>∊</w:t>
      </w:r>
      <w:r w:rsidRPr="006744A0">
        <w:t>S5 / S1</w:t>
      </w:r>
      <w:r w:rsidR="00D73426">
        <w:t> :</w:t>
      </w:r>
    </w:p>
    <w:p w14:paraId="17194769" w14:textId="2AFF51F8" w:rsidR="006744A0" w:rsidRDefault="006744A0" w:rsidP="006744A0">
      <w:r w:rsidRPr="006744A0">
        <w:t>T</w:t>
      </w:r>
      <w:r>
        <w:t>F</w:t>
      </w:r>
      <w:r>
        <w:rPr>
          <w:rFonts w:ascii="Cambria Math" w:hAnsi="Cambria Math"/>
        </w:rPr>
        <w:t>∊</w:t>
      </w:r>
      <w:r w:rsidRPr="006744A0">
        <w:t>S5 / S1</w:t>
      </w:r>
      <w:r w:rsidR="00D73426">
        <w:t> :</w:t>
      </w:r>
    </w:p>
    <w:p w14:paraId="0C7CBA01" w14:textId="2666AD23" w:rsidR="006744A0" w:rsidRDefault="006744A0" w:rsidP="006744A0">
      <w:r w:rsidRPr="006744A0">
        <w:t>T</w:t>
      </w:r>
      <w:r>
        <w:t>D</w:t>
      </w:r>
      <w:r>
        <w:rPr>
          <w:rFonts w:ascii="Cambria Math" w:hAnsi="Cambria Math"/>
        </w:rPr>
        <w:t>∊</w:t>
      </w:r>
      <w:r w:rsidRPr="006744A0">
        <w:t>S</w:t>
      </w:r>
      <w:r>
        <w:t>4</w:t>
      </w:r>
      <w:r w:rsidRPr="006744A0">
        <w:t xml:space="preserve"> / S1</w:t>
      </w:r>
      <w:r w:rsidR="00D73426">
        <w:t> :</w:t>
      </w:r>
    </w:p>
    <w:p w14:paraId="1CD6B801" w14:textId="06FCA3D0" w:rsidR="006744A0" w:rsidRDefault="006744A0" w:rsidP="006744A0">
      <w:r w:rsidRPr="006744A0">
        <w:t>T</w:t>
      </w:r>
      <w:r>
        <w:t>B</w:t>
      </w:r>
      <w:r>
        <w:rPr>
          <w:rFonts w:ascii="Cambria Math" w:hAnsi="Cambria Math"/>
        </w:rPr>
        <w:t>∊</w:t>
      </w:r>
      <w:r w:rsidRPr="006744A0">
        <w:t>S</w:t>
      </w:r>
      <w:r w:rsidR="001F6695">
        <w:t>6</w:t>
      </w:r>
      <w:r w:rsidRPr="006744A0">
        <w:t xml:space="preserve"> / S1</w:t>
      </w:r>
      <w:r w:rsidR="00D73426">
        <w:t> :</w:t>
      </w:r>
    </w:p>
    <w:p w14:paraId="7D44AE24" w14:textId="0DBF43FA" w:rsidR="00F0578F" w:rsidRDefault="00F0578F" w:rsidP="00F0578F">
      <w:r w:rsidRPr="006744A0">
        <w:t>T</w:t>
      </w:r>
      <w:r>
        <w:t>C</w:t>
      </w:r>
      <w:r>
        <w:rPr>
          <w:rFonts w:ascii="Cambria Math" w:hAnsi="Cambria Math"/>
        </w:rPr>
        <w:t>∊</w:t>
      </w:r>
      <w:r w:rsidRPr="006744A0">
        <w:t>S</w:t>
      </w:r>
      <w:r>
        <w:t>6</w:t>
      </w:r>
      <w:r w:rsidRPr="006744A0">
        <w:t xml:space="preserve"> / S1</w:t>
      </w:r>
      <w:r>
        <w:t> :</w:t>
      </w:r>
    </w:p>
    <w:p w14:paraId="348379EB" w14:textId="6AEFFC8C" w:rsidR="006744A0" w:rsidRDefault="006744A0" w:rsidP="006744A0">
      <w:r w:rsidRPr="00D73426">
        <w:rPr>
          <w:b/>
          <w:bCs/>
          <w:color w:val="00B050"/>
        </w:rPr>
        <w:t>En déduire</w:t>
      </w:r>
      <w:r>
        <w:t xml:space="preserve"> la nature du mouvement de S6/S1</w:t>
      </w:r>
      <w:r w:rsidR="00D73426">
        <w:t> :</w:t>
      </w:r>
    </w:p>
    <w:p w14:paraId="48257232" w14:textId="77777777" w:rsidR="00D73426" w:rsidRDefault="00D73426" w:rsidP="006744A0"/>
    <w:p w14:paraId="77B801D9" w14:textId="13B871B6" w:rsidR="00D73426" w:rsidRDefault="00D73426" w:rsidP="00D73426">
      <w:r w:rsidRPr="00D73426">
        <w:rPr>
          <w:b/>
          <w:bCs/>
          <w:color w:val="00B050"/>
        </w:rPr>
        <w:t xml:space="preserve">Tracer </w:t>
      </w:r>
      <w:r>
        <w:t xml:space="preserve">la trajectoire </w:t>
      </w:r>
      <w:r w:rsidRPr="006744A0">
        <w:t>T</w:t>
      </w:r>
      <w:r>
        <w:t>C</w:t>
      </w:r>
      <w:r>
        <w:rPr>
          <w:rFonts w:ascii="Cambria Math" w:hAnsi="Cambria Math"/>
        </w:rPr>
        <w:t>∊</w:t>
      </w:r>
      <w:r w:rsidRPr="006744A0">
        <w:t>S</w:t>
      </w:r>
      <w:r>
        <w:t>7</w:t>
      </w:r>
      <w:r w:rsidRPr="006744A0">
        <w:t>/S</w:t>
      </w:r>
      <w:r>
        <w:t>6.</w:t>
      </w:r>
    </w:p>
    <w:p w14:paraId="41FC70B5" w14:textId="72A9F137" w:rsidR="006744A0" w:rsidRDefault="00D73426" w:rsidP="006744A0">
      <w:r w:rsidRPr="00D73426">
        <w:rPr>
          <w:b/>
          <w:bCs/>
          <w:color w:val="00B050"/>
        </w:rPr>
        <w:t>Donner</w:t>
      </w:r>
      <w:r>
        <w:t xml:space="preserve"> la liaison entre S6 et S7 en N et </w:t>
      </w:r>
      <w:r w:rsidRPr="00D73426">
        <w:rPr>
          <w:b/>
          <w:bCs/>
          <w:color w:val="00B050"/>
        </w:rPr>
        <w:t>e</w:t>
      </w:r>
      <w:r w:rsidRPr="00D73426">
        <w:rPr>
          <w:b/>
          <w:bCs/>
          <w:color w:val="00B050"/>
        </w:rPr>
        <w:t>xpliquer</w:t>
      </w:r>
      <w:r>
        <w:t xml:space="preserve"> la fonction du point N</w:t>
      </w:r>
      <w:r>
        <w:t> :</w:t>
      </w:r>
    </w:p>
    <w:p w14:paraId="4E36FBDD" w14:textId="77777777" w:rsidR="00D73426" w:rsidRDefault="00D73426" w:rsidP="006744A0"/>
    <w:p w14:paraId="1B66F2C3" w14:textId="2AB0A33F" w:rsidR="00D73426" w:rsidRDefault="00D73426" w:rsidP="006744A0">
      <w:r>
        <w:t xml:space="preserve">En </w:t>
      </w:r>
      <w:r w:rsidRPr="00D73426">
        <w:rPr>
          <w:b/>
          <w:bCs/>
          <w:color w:val="00B050"/>
        </w:rPr>
        <w:t>déduire</w:t>
      </w:r>
      <w:r>
        <w:t xml:space="preserve"> la fonction du système S8-S9 :</w:t>
      </w:r>
    </w:p>
    <w:p w14:paraId="6BC13150" w14:textId="77777777" w:rsidR="00D73426" w:rsidRDefault="00D73426" w:rsidP="006744A0"/>
    <w:p w14:paraId="7F47E2D4" w14:textId="77777777" w:rsidR="00D73426" w:rsidRDefault="00D73426" w:rsidP="006744A0"/>
    <w:p w14:paraId="3B7D2026" w14:textId="77777777" w:rsidR="00D73426" w:rsidRDefault="00D73426" w:rsidP="006744A0"/>
    <w:p w14:paraId="2526245A" w14:textId="77777777" w:rsidR="00D73426" w:rsidRDefault="00D73426" w:rsidP="006744A0"/>
    <w:p w14:paraId="32197E91" w14:textId="77777777" w:rsidR="006744A0" w:rsidRDefault="006744A0" w:rsidP="006744A0"/>
    <w:p w14:paraId="13AC2175" w14:textId="4CF077A9" w:rsidR="006744A0" w:rsidRDefault="00D73426" w:rsidP="006744A0">
      <w:r w:rsidRPr="00D73426">
        <w:drawing>
          <wp:inline distT="0" distB="0" distL="0" distR="0" wp14:anchorId="402B5DF8" wp14:editId="7C25B684">
            <wp:extent cx="5760720" cy="5847715"/>
            <wp:effectExtent l="0" t="0" r="0" b="635"/>
            <wp:docPr id="14277227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2274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F7C1F" w14:textId="77777777" w:rsidR="00D73426" w:rsidRDefault="00D73426" w:rsidP="006744A0"/>
    <w:p w14:paraId="367DC221" w14:textId="77777777" w:rsidR="00D73426" w:rsidRDefault="00D73426" w:rsidP="006744A0"/>
    <w:p w14:paraId="729D349E" w14:textId="77777777" w:rsidR="00D73426" w:rsidRDefault="00D73426" w:rsidP="006744A0"/>
    <w:p w14:paraId="4069E48A" w14:textId="77777777" w:rsidR="00D73426" w:rsidRDefault="00D73426" w:rsidP="006744A0"/>
    <w:p w14:paraId="75949EDA" w14:textId="77777777" w:rsidR="00D73426" w:rsidRPr="006744A0" w:rsidRDefault="00D73426" w:rsidP="006744A0"/>
    <w:sectPr w:rsidR="00D73426" w:rsidRPr="006744A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FD73" w14:textId="77777777" w:rsidR="006744A0" w:rsidRDefault="006744A0" w:rsidP="006744A0">
      <w:pPr>
        <w:spacing w:after="0" w:line="240" w:lineRule="auto"/>
      </w:pPr>
      <w:r>
        <w:separator/>
      </w:r>
    </w:p>
  </w:endnote>
  <w:endnote w:type="continuationSeparator" w:id="0">
    <w:p w14:paraId="2FC6C60D" w14:textId="77777777" w:rsidR="006744A0" w:rsidRDefault="006744A0" w:rsidP="0067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B4D3" w14:textId="566C3917" w:rsidR="006744A0" w:rsidRDefault="006744A0">
    <w:pPr>
      <w:pStyle w:val="Pieddepage"/>
    </w:pPr>
    <w:r>
      <w:rPr>
        <w:noProof/>
      </w:rPr>
      <w:drawing>
        <wp:inline distT="0" distB="0" distL="0" distR="0" wp14:anchorId="32F1F54E" wp14:editId="2DB23A27">
          <wp:extent cx="283172" cy="283845"/>
          <wp:effectExtent l="0" t="0" r="3175" b="1905"/>
          <wp:docPr id="21344517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451703" name="Image 2134451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96" cy="2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tab/>
    </w:r>
    <w:r>
      <w:t>MASTER MEEF M1 SII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A818A" w14:textId="77777777" w:rsidR="006744A0" w:rsidRDefault="006744A0" w:rsidP="006744A0">
      <w:pPr>
        <w:spacing w:after="0" w:line="240" w:lineRule="auto"/>
      </w:pPr>
      <w:r>
        <w:separator/>
      </w:r>
    </w:p>
  </w:footnote>
  <w:footnote w:type="continuationSeparator" w:id="0">
    <w:p w14:paraId="09A1DDAA" w14:textId="77777777" w:rsidR="006744A0" w:rsidRDefault="006744A0" w:rsidP="0067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B1ED" w14:textId="48F35496" w:rsidR="006744A0" w:rsidRDefault="006744A0" w:rsidP="006744A0">
    <w:pPr>
      <w:pStyle w:val="Titre"/>
    </w:pPr>
    <w:r w:rsidRPr="006744A0">
      <w:drawing>
        <wp:anchor distT="0" distB="0" distL="114300" distR="114300" simplePos="0" relativeHeight="251658240" behindDoc="0" locked="0" layoutInCell="1" allowOverlap="1" wp14:anchorId="3A00CF91" wp14:editId="3E930A6C">
          <wp:simplePos x="0" y="0"/>
          <wp:positionH relativeFrom="rightMargin">
            <wp:align>left</wp:align>
          </wp:positionH>
          <wp:positionV relativeFrom="paragraph">
            <wp:posOffset>-382905</wp:posOffset>
          </wp:positionV>
          <wp:extent cx="742950" cy="941770"/>
          <wp:effectExtent l="0" t="0" r="0" b="0"/>
          <wp:wrapNone/>
          <wp:docPr id="5" name="Image 4">
            <a:extLst xmlns:a="http://schemas.openxmlformats.org/drawingml/2006/main">
              <a:ext uri="{FF2B5EF4-FFF2-40B4-BE49-F238E27FC236}">
                <a16:creationId xmlns:a16="http://schemas.microsoft.com/office/drawing/2014/main" id="{1DFE0848-5502-6A37-E480-1968729BAA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1DFE0848-5502-6A37-E480-1968729BAA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79" r="22246"/>
                  <a:stretch/>
                </pic:blipFill>
                <pic:spPr>
                  <a:xfrm>
                    <a:off x="0" y="0"/>
                    <a:ext cx="742950" cy="94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Mouvements et trajectoires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936D4"/>
    <w:multiLevelType w:val="hybridMultilevel"/>
    <w:tmpl w:val="2910A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36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0"/>
    <w:rsid w:val="000356CD"/>
    <w:rsid w:val="001F6695"/>
    <w:rsid w:val="005D20F0"/>
    <w:rsid w:val="006744A0"/>
    <w:rsid w:val="007C2FD3"/>
    <w:rsid w:val="00D73426"/>
    <w:rsid w:val="00F0578F"/>
    <w:rsid w:val="00F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5DCF7"/>
  <w15:chartTrackingRefBased/>
  <w15:docId w15:val="{07C94548-E0C2-41D3-9712-6F14782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4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4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74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74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44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44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44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44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44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44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4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4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44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44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44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4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44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44A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7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4A0"/>
  </w:style>
  <w:style w:type="paragraph" w:styleId="Pieddepage">
    <w:name w:val="footer"/>
    <w:basedOn w:val="Normal"/>
    <w:link w:val="PieddepageCar"/>
    <w:uiPriority w:val="99"/>
    <w:unhideWhenUsed/>
    <w:rsid w:val="0067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932A98FC14D4FA9AF6D855688215A" ma:contentTypeVersion="9" ma:contentTypeDescription="Crée un document." ma:contentTypeScope="" ma:versionID="9bf954189a6e3fb90659971f8f3b488e">
  <xsd:schema xmlns:xsd="http://www.w3.org/2001/XMLSchema" xmlns:xs="http://www.w3.org/2001/XMLSchema" xmlns:p="http://schemas.microsoft.com/office/2006/metadata/properties" xmlns:ns3="1a4248a2-a66d-4c8d-a19e-086f7f0c0cc3" xmlns:ns4="b6548d8f-7a5a-4d3f-be64-62cd2b7e4636" targetNamespace="http://schemas.microsoft.com/office/2006/metadata/properties" ma:root="true" ma:fieldsID="13021a35658e03d4c9a4ef484f03b671" ns3:_="" ns4:_="">
    <xsd:import namespace="1a4248a2-a66d-4c8d-a19e-086f7f0c0cc3"/>
    <xsd:import namespace="b6548d8f-7a5a-4d3f-be64-62cd2b7e4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248a2-a66d-4c8d-a19e-086f7f0c0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48d8f-7a5a-4d3f-be64-62cd2b7e4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4248a2-a66d-4c8d-a19e-086f7f0c0cc3" xsi:nil="true"/>
  </documentManagement>
</p:properties>
</file>

<file path=customXml/itemProps1.xml><?xml version="1.0" encoding="utf-8"?>
<ds:datastoreItem xmlns:ds="http://schemas.openxmlformats.org/officeDocument/2006/customXml" ds:itemID="{E287CB4C-6986-4B15-BD60-0927E9CE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248a2-a66d-4c8d-a19e-086f7f0c0cc3"/>
    <ds:schemaRef ds:uri="b6548d8f-7a5a-4d3f-be64-62cd2b7e4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4781F-82F2-4142-B7B8-3BB2088DF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D6E12-3A33-4797-BBDC-05E7338E7CBC}">
  <ds:schemaRefs>
    <ds:schemaRef ds:uri="http://purl.org/dc/elements/1.1/"/>
    <ds:schemaRef ds:uri="b6548d8f-7a5a-4d3f-be64-62cd2b7e4636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a4248a2-a66d-4c8d-a19e-086f7f0c0cc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2025-01-15T11:30:00Z</dcterms:created>
  <dcterms:modified xsi:type="dcterms:W3CDTF">2025-01-15T11:30:00Z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0x01010073B932A98FC14D4FA9AF6D855688215A</vt:lpwstr>
  </property>
</Properties>
</file>